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3C" w:rsidRDefault="00895C3C" w:rsidP="00895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C3C">
        <w:rPr>
          <w:rFonts w:ascii="Times New Roman" w:hAnsi="Times New Roman" w:cs="Times New Roman"/>
          <w:b/>
          <w:sz w:val="32"/>
          <w:szCs w:val="32"/>
          <w:u w:val="single"/>
        </w:rPr>
        <w:t>TOOLS AND EQUIPMENT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*</w:t>
      </w:r>
    </w:p>
    <w:p w:rsidR="00601A5C" w:rsidRPr="00601A5C" w:rsidRDefault="00825059" w:rsidP="00895C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Used</w:t>
      </w:r>
      <w:r w:rsidR="00601A5C" w:rsidRPr="00601A5C">
        <w:rPr>
          <w:rFonts w:ascii="Times New Roman" w:hAnsi="Times New Roman" w:cs="Times New Roman"/>
          <w:sz w:val="32"/>
          <w:szCs w:val="32"/>
        </w:rPr>
        <w:t xml:space="preserve"> by the Taungurung</w:t>
      </w:r>
    </w:p>
    <w:p w:rsidR="00BE2C7F" w:rsidRDefault="00825059" w:rsidP="00BE2C7F">
      <w:pPr>
        <w:keepNext/>
        <w:jc w:val="center"/>
      </w:pPr>
      <w:r>
        <w:rPr>
          <w:noProof/>
          <w:lang w:eastAsia="en-AU"/>
        </w:rPr>
        <w:drawing>
          <wp:inline distT="0" distB="0" distL="0" distR="0" wp14:anchorId="7ECAAA22" wp14:editId="3FEDDCE1">
            <wp:extent cx="2578608" cy="2098548"/>
            <wp:effectExtent l="19050" t="19050" r="12700" b="165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omas_weapons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20985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2C7F" w:rsidRDefault="00BE2C7F" w:rsidP="00BE2C7F">
      <w:pPr>
        <w:pStyle w:val="Caption"/>
        <w:jc w:val="center"/>
      </w:pPr>
      <w:r>
        <w:t xml:space="preserve">Sketch by William Thomas </w:t>
      </w:r>
      <w:fldSimple w:instr=" SEQ Sketch_by_William_Thomas \* ARABIC ">
        <w:r>
          <w:rPr>
            <w:noProof/>
          </w:rPr>
          <w:t>1</w:t>
        </w:r>
      </w:fldSimple>
    </w:p>
    <w:p w:rsidR="00BE2C7F" w:rsidRPr="00BE2C7F" w:rsidRDefault="00BE2C7F" w:rsidP="00BE2C7F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3968"/>
      </w:tblGrid>
      <w:tr w:rsidR="00A24A5E" w:rsidRPr="00EC5D7E" w:rsidTr="009236BD">
        <w:tc>
          <w:tcPr>
            <w:tcW w:w="5048" w:type="dxa"/>
          </w:tcPr>
          <w:p w:rsidR="00CD1E8B" w:rsidRPr="005175C0" w:rsidRDefault="00CF37F7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CD1E8B"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Burngeet</w:t>
            </w:r>
            <w:r w:rsidR="00C71F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(Baangiit)</w:t>
            </w:r>
          </w:p>
          <w:p w:rsidR="00CD1E8B" w:rsidRPr="00EC5D7E" w:rsidRDefault="00CD1E8B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2AE27C6" wp14:editId="2E38A335">
                  <wp:extent cx="1281600" cy="432000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urnge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81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D1E8B" w:rsidRPr="00EC5D7E" w:rsidRDefault="00EC5D7E" w:rsidP="00EC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This war boomerang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not return but was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thrown straight at the enemy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parried with the shield.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A competent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thrower could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it strike the ground, rebound, and hit the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enemy.  T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hrown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this way it was much more difficult to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5D7E" w:rsidRPr="00EC5D7E" w:rsidRDefault="00EC5D7E" w:rsidP="00EC5D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5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Geam</w:t>
            </w: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or Geeam</w:t>
            </w:r>
            <w:r w:rsidR="004C5C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(Giam)</w:t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DD9FEA5" wp14:editId="3F0AEA57">
                  <wp:extent cx="1436400" cy="43200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eea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This large shield was used as a protection against long spears.  Commonly made from the inner bark of </w:t>
            </w:r>
            <w:r w:rsidRPr="00EC5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Eucalyptus viminalis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Manna Gum.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 Two types of this shield exist,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the difference being in the handle. In one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the handle is cut from the solid, while in the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it’s made of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 a separate piece of green wood which is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thrust in two </w:t>
            </w:r>
            <w:r w:rsidR="00825059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bored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holes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and is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then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almost impossible to remove.</w:t>
            </w: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Kannan</w:t>
            </w:r>
            <w:r w:rsidR="004C5C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(Ganan)</w:t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563529" cy="235449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Kann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888" cy="24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01A5C" w:rsidRDefault="00601A5C" w:rsidP="00FA79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FA79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Default="00FA794F" w:rsidP="00FA79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woman's digging stick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made from any suitable sapling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sharpened at bot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h ends and hardened over a fire. </w:t>
            </w:r>
            <w:r w:rsidR="00825059" w:rsidRPr="00EC5D7E">
              <w:rPr>
                <w:rFonts w:ascii="Times New Roman" w:hAnsi="Times New Roman" w:cs="Times New Roman"/>
                <w:sz w:val="24"/>
                <w:szCs w:val="24"/>
              </w:rPr>
              <w:t>Principally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or digging roots and small animals from the soil, but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could also be used for fighting.</w:t>
            </w:r>
          </w:p>
          <w:p w:rsidR="00FA794F" w:rsidRPr="00EC5D7E" w:rsidRDefault="00FA794F" w:rsidP="00FA79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Karagik </w:t>
            </w:r>
            <w:r w:rsidR="002A3C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(Gaagik)</w:t>
            </w: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>
                  <wp:extent cx="1026000" cy="432000"/>
                  <wp:effectExtent l="0" t="0" r="3175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aragi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The handle 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 xml:space="preserve">of this stone-headed axe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was a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length of tough sapling, split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and bent around the head. It was tied near the head and at the distal end with the fibre 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from a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stringy-bark tree, or the sine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ws of the tail of the kangaroo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and further secured by gum.</w:t>
            </w:r>
          </w:p>
          <w:p w:rsidR="00DD0F26" w:rsidRPr="00EC5D7E" w:rsidRDefault="00DD0F26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Konnung</w:t>
            </w:r>
            <w:r w:rsidR="002A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606078" cy="372173"/>
                  <wp:effectExtent l="0" t="0" r="381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onnun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394" cy="37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01A5C" w:rsidRDefault="00601A5C" w:rsidP="00DD0F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DD0F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Default="00DD0F26" w:rsidP="00DD0F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fighting stick was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sharpened at both 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used in close combat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it was held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the middle and used for stabbing.</w:t>
            </w:r>
          </w:p>
          <w:p w:rsidR="00825059" w:rsidRPr="00EC5D7E" w:rsidRDefault="00825059" w:rsidP="00DD0F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2A3CE4" w:rsidRDefault="00CD1E8B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C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Koorngoon</w:t>
            </w:r>
            <w:r w:rsidR="002A3CE4" w:rsidRPr="002A3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(Dhaalgalk)</w:t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9B" w:rsidRPr="00EC5D7E" w:rsidRDefault="003E369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620000" cy="43200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Koorngo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DD0F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DD0F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Default="00DD0F26" w:rsidP="00DD0F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resonant wood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they are commonly known as clap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sticks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sticks were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struck against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to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or emphasize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dance steps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songs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corroborees.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059" w:rsidRPr="00EC5D7E" w:rsidRDefault="00825059" w:rsidP="00DD0F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Koy-yun</w:t>
            </w:r>
            <w:r w:rsidR="00895C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(Guyon)</w:t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2D11FAB" wp14:editId="0BB8C62E">
                  <wp:extent cx="2420791" cy="166285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Koy-yu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057" cy="17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825059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unting or war spear. This weapon was fashioned with great care. It had to be very straight and the point had to be very smooth and sharp.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was not barbed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was thrown by hand.</w:t>
            </w:r>
          </w:p>
          <w:p w:rsidR="00CD1E8B" w:rsidRPr="00EC5D7E" w:rsidRDefault="00CD1E8B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</w:pPr>
            <w:r w:rsidRPr="005175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Kudgerin</w:t>
            </w: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or Kudjeroong</w:t>
            </w:r>
            <w:r w:rsidR="00CC6A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(Gudjerron)</w:t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436FDAB5" wp14:editId="35261D82">
                  <wp:extent cx="2530800" cy="432000"/>
                  <wp:effectExtent l="0" t="0" r="317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djeroon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1246E736" wp14:editId="4520B412">
                  <wp:extent cx="2192400" cy="432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udjeroong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12A8EBE3" wp14:editId="756E12AB">
                  <wp:extent cx="2268000" cy="4320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udjeroong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191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601A5C" w:rsidRDefault="00601A5C" w:rsidP="00191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DD0F26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A</w:t>
            </w:r>
            <w:r w:rsidR="00CD1E8B"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thick very weighty club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or waddy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with a bulbous round head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 used mainly in single combat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when both combatants protected themselves with the wooden shield (</w:t>
            </w:r>
            <w:r w:rsidR="00CD1E8B" w:rsidRPr="00EC5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mulga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). Blows were only aimed at the head and it would have been deemed unfair to strike at any other part of the body.</w:t>
            </w:r>
          </w:p>
          <w:p w:rsidR="00CD1E8B" w:rsidRPr="00825059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59">
              <w:rPr>
                <w:rFonts w:ascii="Times New Roman" w:hAnsi="Times New Roman" w:cs="Times New Roman"/>
                <w:sz w:val="24"/>
                <w:szCs w:val="24"/>
              </w:rPr>
              <w:t xml:space="preserve">Other forms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of this weapon </w:t>
            </w:r>
            <w:r w:rsidRPr="008250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have an oval </w:t>
            </w:r>
            <w:r w:rsidRPr="00825059">
              <w:rPr>
                <w:rFonts w:ascii="Times New Roman" w:hAnsi="Times New Roman" w:cs="Times New Roman"/>
                <w:sz w:val="24"/>
                <w:szCs w:val="24"/>
              </w:rPr>
              <w:t>head in cross-section or the head was flattened to the extent of producing two blunt cutting edges.</w:t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</w:pPr>
            <w:r w:rsidRPr="001D7B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lastRenderedPageBreak/>
              <w:t xml:space="preserve">Kurruk </w:t>
            </w:r>
            <w:r w:rsidRPr="005175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or Murriwan </w:t>
            </w:r>
            <w:r w:rsidR="00895C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(Garrick or Marriwan)</w:t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13DFF053" wp14:editId="111354D5">
                  <wp:extent cx="2239200" cy="432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rriwa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2DAA1718" wp14:editId="7144B188">
                  <wp:extent cx="2714400" cy="4320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rriwan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873743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spear-thrower which enabled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spears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be thrown with much greater force and accuracy. Spear-throwers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9236BD" w:rsidRPr="00EC5D7E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which fitted into the hollow at the butt end of the spear. Two types were used: one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in which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the barb was cut out of the solid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 timber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while the other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 xml:space="preserve"> sort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, the barb was made from a fragment of bone, lashed on with native string </w:t>
            </w:r>
            <w:r w:rsidR="00825059">
              <w:rPr>
                <w:rFonts w:ascii="Times New Roman" w:hAnsi="Times New Roman" w:cs="Times New Roman"/>
                <w:sz w:val="24"/>
                <w:szCs w:val="24"/>
              </w:rPr>
              <w:t>secured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with gum.</w:t>
            </w:r>
          </w:p>
          <w:p w:rsidR="00CD1E8B" w:rsidRPr="00EC5D7E" w:rsidRDefault="00CD1E8B" w:rsidP="00044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044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</w:pPr>
            <w:r w:rsidRPr="001D7B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Leonile</w:t>
            </w:r>
            <w:r w:rsidR="002A3C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(Li-angiyl)</w:t>
            </w:r>
          </w:p>
          <w:p w:rsidR="00CD1E8B" w:rsidRPr="00EC5D7E" w:rsidRDefault="00CD1E8B" w:rsidP="00044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044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483B3A64" wp14:editId="233BFA60">
                  <wp:extent cx="2209906" cy="844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onil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391" cy="84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044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044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9236BD" w:rsidRDefault="009236BD" w:rsidP="00044F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9236B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CD1E8B" w:rsidRPr="0092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5C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r w:rsidR="00CD1E8B" w:rsidRPr="009236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eonile </w:t>
            </w:r>
            <w:r w:rsidR="00CD1E8B" w:rsidRPr="009236BD">
              <w:rPr>
                <w:rFonts w:ascii="Times New Roman" w:hAnsi="Times New Roman" w:cs="Times New Roman"/>
                <w:sz w:val="24"/>
                <w:szCs w:val="24"/>
              </w:rPr>
              <w:t>was made of hard, heavy wood and was a</w:t>
            </w:r>
            <w:r w:rsidR="00CD1E8B"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dreadful hand weapon.</w:t>
            </w:r>
            <w:r w:rsidR="00CD1E8B" w:rsidRPr="0092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</w:t>
            </w:r>
            <w:r w:rsidR="00CD1E8B" w:rsidRPr="009236B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236BD">
              <w:rPr>
                <w:rFonts w:ascii="Times New Roman" w:hAnsi="Times New Roman" w:cs="Times New Roman"/>
                <w:sz w:val="24"/>
                <w:szCs w:val="24"/>
              </w:rPr>
              <w:t xml:space="preserve">curved </w:t>
            </w:r>
            <w:r w:rsidR="00CD1E8B" w:rsidRPr="009236BD">
              <w:rPr>
                <w:rFonts w:ascii="Times New Roman" w:hAnsi="Times New Roman" w:cs="Times New Roman"/>
                <w:sz w:val="24"/>
                <w:szCs w:val="24"/>
              </w:rPr>
              <w:t>root was chosen</w:t>
            </w:r>
            <w:r w:rsidR="00CD1E8B" w:rsidRPr="0092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which could</w:t>
            </w:r>
            <w:r w:rsidR="00CD1E8B" w:rsidRPr="0092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with</w:t>
            </w:r>
            <w:r w:rsidR="00CD1E8B" w:rsidRPr="009236BD">
              <w:rPr>
                <w:rFonts w:ascii="Times New Roman" w:hAnsi="Times New Roman" w:cs="Times New Roman"/>
                <w:sz w:val="24"/>
                <w:szCs w:val="24"/>
              </w:rPr>
              <w:t xml:space="preserve">stand a heavy blow without splitting. The weapon was employed in single combat in the same way as the </w:t>
            </w:r>
            <w:r w:rsidR="00CD1E8B" w:rsidRPr="009236BD">
              <w:rPr>
                <w:rFonts w:ascii="Times New Roman" w:hAnsi="Times New Roman" w:cs="Times New Roman"/>
                <w:iCs/>
                <w:sz w:val="24"/>
                <w:szCs w:val="24"/>
              </w:rPr>
              <w:t>Kudjeroong</w:t>
            </w:r>
            <w:r w:rsidR="00CD1E8B" w:rsidRPr="009236BD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r w:rsidR="00F602ED">
              <w:rPr>
                <w:rFonts w:ascii="Times New Roman" w:hAnsi="Times New Roman" w:cs="Times New Roman"/>
                <w:sz w:val="24"/>
                <w:szCs w:val="24"/>
              </w:rPr>
              <w:t>it was reported</w:t>
            </w:r>
            <w:r w:rsidR="00CD1E8B" w:rsidRPr="009236BD">
              <w:rPr>
                <w:rFonts w:ascii="Times New Roman" w:hAnsi="Times New Roman" w:cs="Times New Roman"/>
                <w:sz w:val="24"/>
                <w:szCs w:val="24"/>
              </w:rPr>
              <w:t xml:space="preserve"> to be m</w:t>
            </w:r>
            <w:r w:rsidR="00F602ED">
              <w:rPr>
                <w:rFonts w:ascii="Times New Roman" w:hAnsi="Times New Roman" w:cs="Times New Roman"/>
                <w:sz w:val="24"/>
                <w:szCs w:val="24"/>
              </w:rPr>
              <w:t>ore dangerous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the curve </w:t>
            </w:r>
            <w:r w:rsidR="00CD1E8B" w:rsidRPr="009236BD">
              <w:rPr>
                <w:rFonts w:ascii="Times New Roman" w:hAnsi="Times New Roman" w:cs="Times New Roman"/>
                <w:sz w:val="24"/>
                <w:szCs w:val="24"/>
              </w:rPr>
              <w:t xml:space="preserve">enabled the point to get over the protection of </w:t>
            </w:r>
            <w:r w:rsidR="00F602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1E8B" w:rsidRPr="009236BD">
              <w:rPr>
                <w:rFonts w:ascii="Times New Roman" w:hAnsi="Times New Roman" w:cs="Times New Roman"/>
                <w:sz w:val="24"/>
                <w:szCs w:val="24"/>
              </w:rPr>
              <w:t xml:space="preserve"> shield.</w:t>
            </w:r>
          </w:p>
          <w:p w:rsidR="00CD1E8B" w:rsidRPr="009236BD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rPr>
          <w:trHeight w:val="2028"/>
        </w:trPr>
        <w:tc>
          <w:tcPr>
            <w:tcW w:w="5048" w:type="dxa"/>
          </w:tcPr>
          <w:p w:rsidR="00CD1E8B" w:rsidRPr="005175C0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</w:pPr>
            <w:r w:rsidRPr="005175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Mongile</w:t>
            </w:r>
            <w:r w:rsidR="002C6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(Mongiyl)</w:t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3F4B5535" wp14:editId="4810B010">
                  <wp:extent cx="2934335" cy="2545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ongil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95908" cy="26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F21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</w:tc>
        <w:tc>
          <w:tcPr>
            <w:tcW w:w="3968" w:type="dxa"/>
          </w:tcPr>
          <w:p w:rsidR="00601A5C" w:rsidRDefault="00601A5C" w:rsidP="00F211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Default="00CD1E8B" w:rsidP="00F211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This jagged war spear was thrown by hand and was greatly feared because of the nature of the wound they inflicted.  A long groove was cut on each side of the point along the shaft.  Embedded into the groove were sharp chips of quartz secured with gum. </w:t>
            </w:r>
          </w:p>
          <w:p w:rsidR="009236BD" w:rsidRPr="00EC5D7E" w:rsidRDefault="009236BD" w:rsidP="00F211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807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7B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Mulga</w:t>
            </w:r>
            <w:r w:rsidRPr="005175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or </w:t>
            </w: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Drunmung</w:t>
            </w:r>
          </w:p>
          <w:p w:rsidR="00CD1E8B" w:rsidRPr="00EC5D7E" w:rsidRDefault="00CD1E8B" w:rsidP="00807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D1E8B" w:rsidRPr="00EC5D7E" w:rsidRDefault="00CD1E8B" w:rsidP="00807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292AEB93" wp14:editId="6E9C3FB7">
                  <wp:extent cx="1490400" cy="432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unmun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807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D1E8B" w:rsidRPr="00EC5D7E" w:rsidRDefault="00CD1E8B" w:rsidP="00807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B453D19" wp14:editId="2A45DE65">
                  <wp:extent cx="2797200" cy="432000"/>
                  <wp:effectExtent l="0" t="0" r="317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lg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2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807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</w:tc>
        <w:tc>
          <w:tcPr>
            <w:tcW w:w="3968" w:type="dxa"/>
          </w:tcPr>
          <w:p w:rsidR="00601A5C" w:rsidRDefault="00601A5C" w:rsidP="00807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601A5C" w:rsidRDefault="00601A5C" w:rsidP="00807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9236BD" w:rsidP="00807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This</w:t>
            </w:r>
            <w:r w:rsidR="00CD1E8B"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shi</w:t>
            </w:r>
            <w:r w:rsidR="00CD1E8B"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eld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was</w:t>
            </w:r>
            <w:r w:rsidR="00CD1E8B"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used in single combat </w:t>
            </w:r>
            <w:r w:rsidR="00CD1E8B"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to defend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he head from the hand </w:t>
            </w:r>
            <w:r w:rsidR="00CD1E8B"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clubs. 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wedge-shape presented a very sharp edge to ward off incoming blows.</w:t>
            </w: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rPr>
          <w:trHeight w:val="2234"/>
        </w:trPr>
        <w:tc>
          <w:tcPr>
            <w:tcW w:w="5048" w:type="dxa"/>
          </w:tcPr>
          <w:p w:rsidR="00CD1E8B" w:rsidRPr="005175C0" w:rsidRDefault="00CD1E8B" w:rsidP="00895C3C">
            <w:pPr>
              <w:shd w:val="clear" w:color="auto" w:fill="FFFFFF"/>
              <w:tabs>
                <w:tab w:val="left" w:pos="916"/>
                <w:tab w:val="left" w:pos="128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</w:pPr>
            <w:r w:rsidRPr="005175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lastRenderedPageBreak/>
              <w:t>Nandum</w:t>
            </w:r>
            <w:r w:rsidR="00895C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ab/>
              <w:t>(Nandam)</w:t>
            </w:r>
          </w:p>
          <w:p w:rsidR="00CD1E8B" w:rsidRPr="00EC5D7E" w:rsidRDefault="00CD1E8B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D1E8B" w:rsidRPr="00EC5D7E" w:rsidRDefault="00CD1E8B" w:rsidP="006B6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64775BD3" wp14:editId="520A9C19">
                  <wp:extent cx="3068320" cy="26141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andum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07975" cy="26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CD1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601A5C" w:rsidRDefault="00601A5C" w:rsidP="00CD1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F602ED" w:rsidP="00CD1E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Made from a single length of hard wood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CD1E8B"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his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8B"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jag</w:t>
            </w:r>
            <w:r w:rsidR="00CD1E8B"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ged 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CD1E8B"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spear was </w:t>
            </w:r>
            <w:r w:rsidR="00CD1E8B"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a </w:t>
            </w:r>
            <w:r w:rsidR="00CD1E8B"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dreadful weapon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spear was not thrown with the spear-thrower. </w:t>
            </w: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2A3CE4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Stone chisel</w:t>
            </w:r>
            <w:r w:rsidR="002A3C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(Bi-am Bi-am)</w:t>
            </w:r>
          </w:p>
          <w:p w:rsidR="003E369B" w:rsidRPr="00EC5D7E" w:rsidRDefault="003E369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9B" w:rsidRPr="00EC5D7E" w:rsidRDefault="003E369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111250" cy="569872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tone Chisel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78" cy="57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3E369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Used to manufacture wooden implements this tool consisted of a large sharpened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flake of hard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grounded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stone, such as basalt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set in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a cleft stick which was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 xml:space="preserve">then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held in position by a ligature of native str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BB7D06">
            <w:pPr>
              <w:shd w:val="clear" w:color="auto" w:fill="FFFFFF"/>
              <w:tabs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</w:pPr>
            <w:r w:rsidRPr="005175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Tare</w:t>
            </w:r>
            <w:r w:rsidR="002A3C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(Dari)</w:t>
            </w:r>
          </w:p>
          <w:p w:rsidR="00CD1E8B" w:rsidRPr="00EC5D7E" w:rsidRDefault="00CD1E8B" w:rsidP="00BB7D06">
            <w:pPr>
              <w:shd w:val="clear" w:color="auto" w:fill="FFFFFF"/>
              <w:tabs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BB7D06">
            <w:pPr>
              <w:shd w:val="clear" w:color="auto" w:fill="FFFFFF"/>
              <w:tabs>
                <w:tab w:val="left" w:pos="9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3C2BF6F8" wp14:editId="7DAE5857">
                  <wp:extent cx="2194327" cy="18014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ar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385" cy="20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BB7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BB7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long </w:t>
            </w:r>
            <w:r w:rsidR="009236BD"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pointed </w:t>
            </w:r>
            <w:r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spear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was thrown with 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 xml:space="preserve">a spear-thrower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and mainly used for distant warfare.</w:t>
            </w:r>
          </w:p>
          <w:p w:rsidR="00CD1E8B" w:rsidRPr="00EC5D7E" w:rsidRDefault="00CD1E8B" w:rsidP="00BB7D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DD0F26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</w:pPr>
            <w:r w:rsidRPr="00DD0F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Tirrer</w:t>
            </w:r>
            <w:r w:rsidR="002A3C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</w:t>
            </w:r>
            <w:r w:rsidR="002E3F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(Djirra)</w:t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32133A28" wp14:editId="26AAE99F">
                  <wp:extent cx="2141095" cy="1752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rrer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155" cy="18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BB7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BB7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BB7D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The upper part of this spear consisted of a shaft of hard, heavy wood, with a series of barbs cut along one side of the point. The heavy wooden shaft was inserted into a reed, where it was securely fastened with native string and gum. This spear was thrown with 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spear-thrower for distant objects. </w:t>
            </w: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A373FE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Small prey noose</w:t>
            </w:r>
            <w:r w:rsidR="002E3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E369B" w:rsidRPr="00EC5D7E" w:rsidRDefault="003E369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9B" w:rsidRPr="00EC5D7E" w:rsidRDefault="003E369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766060" cy="358858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pear unknow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577" cy="36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369B" w:rsidRPr="00EC5D7E" w:rsidRDefault="003E369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01A5C" w:rsidRDefault="00601A5C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A373FE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ade from two long wooden rods, fitted to a central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section of reed 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>gave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the unit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great flexibility. A noose of native string was fitted to one end of the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rod to enable t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>he hunter, hidden behind some bushes, to slip the noose over the head of a bird, with a quick jerk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Wit-wit</w:t>
            </w:r>
            <w:r w:rsidR="002E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A24A5E" w:rsidRPr="00EC5D7E" w:rsidRDefault="00A24A5E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5E" w:rsidRPr="00EC5D7E" w:rsidRDefault="00A24A5E" w:rsidP="00BB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789200" cy="432000"/>
                  <wp:effectExtent l="0" t="0" r="190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Wit-wit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2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A2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Default="00A24A5E" w:rsidP="00A2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A plaything made from a sapling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the head being part of the root.  When it was skimmed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along the ground,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the thrower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could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make it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leap from spot to spot for 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>nearly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="009236BD"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36BD" w:rsidRPr="00EC5D7E" w:rsidRDefault="009236BD" w:rsidP="00A24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EC5D7E" w:rsidRDefault="00CD1E8B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Wormegoran</w:t>
            </w:r>
            <w:r w:rsidR="004C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E8B" w:rsidRPr="00EC5D7E" w:rsidRDefault="00CD1E8B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24A5E" w:rsidRPr="00EC5D7E" w:rsidRDefault="00A24A5E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2497709" cy="19177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Wormegora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69763" cy="20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E8B" w:rsidRPr="00EC5D7E" w:rsidRDefault="00CD1E8B" w:rsidP="006B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01A5C" w:rsidRDefault="00601A5C" w:rsidP="00A24A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A24A5E" w:rsidP="00A24A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two-pronged spear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was used for catching fish.</w:t>
            </w:r>
          </w:p>
        </w:tc>
      </w:tr>
      <w:tr w:rsidR="00A24A5E" w:rsidRPr="00EC5D7E" w:rsidTr="009236BD">
        <w:tc>
          <w:tcPr>
            <w:tcW w:w="5048" w:type="dxa"/>
          </w:tcPr>
          <w:p w:rsidR="00CD1E8B" w:rsidRPr="00CC6A42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</w:pPr>
            <w:r w:rsidRPr="00CC6A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Worra</w:t>
            </w:r>
            <w:r w:rsidR="002C6B22" w:rsidRPr="00CC6A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</w:t>
            </w:r>
            <w:r w:rsidRPr="00CC6A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Worra</w:t>
            </w:r>
            <w:r w:rsidR="00CC6A42" w:rsidRPr="00CC6A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(Warro Warro)</w:t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69F968E8" wp14:editId="203A8046">
                  <wp:extent cx="1761701" cy="520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ra-worra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262" cy="52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A throwing stick/club used in single combat fighting and hunting game. It was generally made from the root of a </w:t>
            </w:r>
            <w:r w:rsidR="00613071" w:rsidRPr="00EC5D7E">
              <w:rPr>
                <w:rFonts w:ascii="Times New Roman" w:hAnsi="Times New Roman" w:cs="Times New Roman"/>
                <w:sz w:val="24"/>
                <w:szCs w:val="24"/>
              </w:rPr>
              <w:t>tea-tree (</w:t>
            </w:r>
            <w:r w:rsidR="00613071" w:rsidRPr="00EC5D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Melaleuca ericifolia</w:t>
            </w:r>
            <w:r w:rsidR="00613071" w:rsidRPr="00EC5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3071">
              <w:rPr>
                <w:rFonts w:ascii="Times New Roman" w:hAnsi="Times New Roman" w:cs="Times New Roman"/>
                <w:sz w:val="24"/>
                <w:szCs w:val="24"/>
              </w:rPr>
              <w:t xml:space="preserve"> sapling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</w:pPr>
            <w:r w:rsidRPr="001D7B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>Wouguim</w:t>
            </w:r>
            <w:r w:rsidRPr="005175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or Wonguin</w:t>
            </w:r>
            <w:r w:rsidR="00C71F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" w:eastAsia="en-AU"/>
              </w:rPr>
              <w:t xml:space="preserve"> (Wanggim)</w:t>
            </w: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1D7B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  <w:r w:rsidRPr="00EC5D7E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5B5F0CC3" wp14:editId="68797D10">
                  <wp:extent cx="1289050" cy="498987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nguin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97685" cy="50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831D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601A5C" w:rsidRDefault="00601A5C" w:rsidP="00831D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</w:pPr>
          </w:p>
          <w:p w:rsidR="00CD1E8B" w:rsidRPr="00EC5D7E" w:rsidRDefault="00CD1E8B" w:rsidP="00831D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Believed to have been </w:t>
            </w:r>
            <w:r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thrown in battle</w:t>
            </w:r>
            <w:r w:rsidR="0061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, </w:t>
            </w:r>
            <w:r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it was</w:t>
            </w:r>
            <w:r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</w:t>
            </w:r>
            <w:r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also </w:t>
            </w:r>
            <w:r w:rsidR="00613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>used</w:t>
            </w:r>
            <w:r w:rsidRPr="001D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 to knock down birds</w:t>
            </w:r>
            <w:r w:rsidRPr="00EC5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AU"/>
              </w:rPr>
              <w:t xml:space="preserve">, throwing practice and when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properly thrown, came back to the thrower. </w:t>
            </w:r>
          </w:p>
          <w:p w:rsidR="00CD1E8B" w:rsidRPr="00EC5D7E" w:rsidRDefault="00CD1E8B" w:rsidP="00831D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" w:eastAsia="en-AU"/>
              </w:rPr>
            </w:pPr>
          </w:p>
        </w:tc>
      </w:tr>
      <w:tr w:rsidR="00A24A5E" w:rsidRPr="00EC5D7E" w:rsidTr="009236BD">
        <w:tc>
          <w:tcPr>
            <w:tcW w:w="5048" w:type="dxa"/>
          </w:tcPr>
          <w:p w:rsidR="00CD1E8B" w:rsidRPr="005175C0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Yeamberrn</w:t>
            </w:r>
            <w:r w:rsidR="002E3F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A24A5E" w:rsidRPr="00EC5D7E" w:rsidRDefault="00A24A5E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5E" w:rsidRPr="00EC5D7E" w:rsidRDefault="00A24A5E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879600" cy="366751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Yeamberrn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50" cy="36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A5E" w:rsidRPr="00EC5D7E" w:rsidRDefault="00A24A5E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5E" w:rsidRPr="00EC5D7E" w:rsidRDefault="00A24A5E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879600" cy="623071"/>
                  <wp:effectExtent l="0" t="0" r="635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Yeamberrn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06" cy="62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601A5C" w:rsidRDefault="00601A5C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601A5C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5C" w:rsidRDefault="00EC5D7E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Although</w:t>
            </w:r>
            <w:r w:rsidR="00CD1E8B"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 xml:space="preserve">sometimes thrown so the sharp point entered the body of the enemy, this weapon was usually used </w:t>
            </w:r>
          </w:p>
          <w:p w:rsidR="00CD1E8B" w:rsidRPr="00EC5D7E" w:rsidRDefault="00EC5D7E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E">
              <w:rPr>
                <w:rFonts w:ascii="Times New Roman" w:hAnsi="Times New Roman" w:cs="Times New Roman"/>
                <w:sz w:val="24"/>
                <w:szCs w:val="24"/>
              </w:rPr>
              <w:t>in hand-to-hand combat,</w:t>
            </w:r>
          </w:p>
          <w:p w:rsidR="00CD1E8B" w:rsidRPr="00EC5D7E" w:rsidRDefault="00CD1E8B" w:rsidP="0019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8B" w:rsidRPr="00EC5D7E" w:rsidRDefault="00CD1E8B" w:rsidP="006A44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BEC" w:rsidRDefault="001D7BEC" w:rsidP="00CD5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AU"/>
        </w:rPr>
      </w:pPr>
    </w:p>
    <w:p w:rsidR="00895C3C" w:rsidRDefault="00895C3C" w:rsidP="00895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" w:eastAsia="en-AU"/>
        </w:rPr>
      </w:pPr>
    </w:p>
    <w:p w:rsidR="00895C3C" w:rsidRPr="00895C3C" w:rsidRDefault="00895C3C" w:rsidP="00895C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" w:eastAsia="en-AU"/>
        </w:rPr>
      </w:pPr>
      <w:r w:rsidRPr="00895C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" w:eastAsia="en-AU"/>
        </w:rPr>
        <w:t>* Based on information collected and published in ‘Australian Natural History’, June 1962, by Aldo Massola, Curator of Anthropology, National Museum of Victoria.</w:t>
      </w:r>
    </w:p>
    <w:sectPr w:rsidR="00895C3C" w:rsidRPr="0089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1ECF"/>
    <w:multiLevelType w:val="hybridMultilevel"/>
    <w:tmpl w:val="49C6B62E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EDB"/>
    <w:multiLevelType w:val="hybridMultilevel"/>
    <w:tmpl w:val="BC0C8FDE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EC"/>
    <w:rsid w:val="00044FA4"/>
    <w:rsid w:val="001910F4"/>
    <w:rsid w:val="001D7BEC"/>
    <w:rsid w:val="002A3CE4"/>
    <w:rsid w:val="002C6B22"/>
    <w:rsid w:val="002E3F38"/>
    <w:rsid w:val="003048EC"/>
    <w:rsid w:val="003E369B"/>
    <w:rsid w:val="00424035"/>
    <w:rsid w:val="004C5CF7"/>
    <w:rsid w:val="005175C0"/>
    <w:rsid w:val="00601A5C"/>
    <w:rsid w:val="00613071"/>
    <w:rsid w:val="006B62BC"/>
    <w:rsid w:val="007020FE"/>
    <w:rsid w:val="00720BFB"/>
    <w:rsid w:val="0076336C"/>
    <w:rsid w:val="0080141B"/>
    <w:rsid w:val="00807D14"/>
    <w:rsid w:val="00825059"/>
    <w:rsid w:val="00831DB0"/>
    <w:rsid w:val="00873743"/>
    <w:rsid w:val="00895C3C"/>
    <w:rsid w:val="009236BD"/>
    <w:rsid w:val="00972D56"/>
    <w:rsid w:val="00A24A5E"/>
    <w:rsid w:val="00A373FE"/>
    <w:rsid w:val="00A7084B"/>
    <w:rsid w:val="00AA2DED"/>
    <w:rsid w:val="00B44F67"/>
    <w:rsid w:val="00BB7620"/>
    <w:rsid w:val="00BB7D06"/>
    <w:rsid w:val="00BE2C7F"/>
    <w:rsid w:val="00C71FAE"/>
    <w:rsid w:val="00CC6A42"/>
    <w:rsid w:val="00CD1E8B"/>
    <w:rsid w:val="00CD590F"/>
    <w:rsid w:val="00CF37F7"/>
    <w:rsid w:val="00DD0F26"/>
    <w:rsid w:val="00EC5D7E"/>
    <w:rsid w:val="00F211DD"/>
    <w:rsid w:val="00F602ED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E4C49-0FB8-4D44-B293-3AF0D442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C3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E2C7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1340-04E8-4A15-BF36-3E893B47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Padgham</dc:creator>
  <cp:keywords/>
  <dc:description/>
  <cp:lastModifiedBy>Loraine Padgham</cp:lastModifiedBy>
  <cp:revision>22</cp:revision>
  <cp:lastPrinted>2015-09-08T03:01:00Z</cp:lastPrinted>
  <dcterms:created xsi:type="dcterms:W3CDTF">2015-09-08T02:11:00Z</dcterms:created>
  <dcterms:modified xsi:type="dcterms:W3CDTF">2015-09-18T00:11:00Z</dcterms:modified>
</cp:coreProperties>
</file>